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74" w:rsidRPr="00472E74" w:rsidRDefault="00472E74" w:rsidP="00472E7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_GoBack"/>
      <w:bookmarkEnd w:id="0"/>
      <w:r w:rsidRPr="00472E74">
        <w:rPr>
          <w:rFonts w:ascii="Arial" w:eastAsia="Times New Roman" w:hAnsi="Arial" w:cs="Arial"/>
          <w:b/>
          <w:bCs/>
          <w:color w:val="000080"/>
          <w:sz w:val="36"/>
          <w:szCs w:val="36"/>
        </w:rPr>
        <w:t>КОНДЕНСАТОРЫ КЕРАМИЧЕСКИЕ ПОДСТРОЕЧНЫЕ</w:t>
      </w:r>
    </w:p>
    <w:p w:rsidR="00472E74" w:rsidRPr="00472E74" w:rsidRDefault="00472E74" w:rsidP="00472E7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472E74">
        <w:rPr>
          <w:rFonts w:ascii="Arial" w:eastAsia="Times New Roman" w:hAnsi="Arial" w:cs="Arial"/>
          <w:b/>
          <w:bCs/>
          <w:color w:val="000080"/>
          <w:sz w:val="48"/>
          <w:szCs w:val="48"/>
        </w:rPr>
        <w:t>КТ4-27</w:t>
      </w:r>
    </w:p>
    <w:p w:rsidR="00472E74" w:rsidRPr="00472E74" w:rsidRDefault="00472E74" w:rsidP="00472E7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472E74">
        <w:rPr>
          <w:rFonts w:ascii="Arial" w:eastAsia="Times New Roman" w:hAnsi="Arial" w:cs="Arial"/>
          <w:b/>
          <w:bCs/>
          <w:color w:val="FF0000"/>
          <w:sz w:val="27"/>
          <w:szCs w:val="27"/>
        </w:rPr>
        <w:t>ТЕХНИЧЕСКИЕ ХАРАКТЕРИСТИКИ</w:t>
      </w:r>
    </w:p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3336"/>
      </w:tblGrid>
      <w:tr w:rsidR="00472E74" w:rsidRPr="00472E74" w:rsidTr="00472E7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472E74" w:rsidRPr="00472E74" w:rsidRDefault="00472E74" w:rsidP="0047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472E74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</w:rPr>
              <w:t> </w:t>
            </w:r>
          </w:p>
          <w:tbl>
            <w:tblPr>
              <w:tblW w:w="69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667"/>
              <w:gridCol w:w="1875"/>
            </w:tblGrid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D8E9FC"/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Номинальное напряжение, В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D8E9FC"/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shd w:val="clear" w:color="auto" w:fill="D8E9FC"/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50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Габаритные размеры, мм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2,8*2,6*1,2</w:t>
                  </w:r>
                </w:p>
              </w:tc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5*4,7*1,8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Номинальная емкость, пФ</w:t>
                  </w:r>
                </w:p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 мин, не более</w:t>
                  </w:r>
                </w:p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 макс, не менее</w:t>
                  </w:r>
                </w:p>
              </w:tc>
              <w:tc>
                <w:tcPr>
                  <w:tcW w:w="120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0,4  0,6  1 </w:t>
                  </w:r>
                </w:p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2     2     5</w:t>
                  </w:r>
                </w:p>
              </w:tc>
              <w:tc>
                <w:tcPr>
                  <w:tcW w:w="13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1    2    3   4 </w:t>
                  </w:r>
                </w:p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5 10   15  20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Тангенс угла потерь, не более</w:t>
                  </w:r>
                </w:p>
              </w:tc>
              <w:tc>
                <w:tcPr>
                  <w:tcW w:w="2550" w:type="pct"/>
                  <w:gridSpan w:val="2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40*10</w:t>
                  </w: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perscript"/>
                    </w:rPr>
                    <w:t>-4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Сопротивление изоляции, мОм, не менее</w:t>
                  </w:r>
                </w:p>
              </w:tc>
              <w:tc>
                <w:tcPr>
                  <w:tcW w:w="2550" w:type="pct"/>
                  <w:gridSpan w:val="2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10000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Температурный коэффициент емкости, 1/град</w:t>
                  </w:r>
                </w:p>
              </w:tc>
              <w:tc>
                <w:tcPr>
                  <w:tcW w:w="2550" w:type="pct"/>
                  <w:gridSpan w:val="2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-/75±225/*10</w:t>
                  </w: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  <w:vertAlign w:val="superscript"/>
                    </w:rPr>
                    <w:t>-6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Момент вращения, г*см</w:t>
                  </w:r>
                </w:p>
              </w:tc>
              <w:tc>
                <w:tcPr>
                  <w:tcW w:w="2550" w:type="pct"/>
                  <w:gridSpan w:val="2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40…..350</w:t>
                  </w:r>
                </w:p>
              </w:tc>
            </w:tr>
            <w:tr w:rsidR="00472E74" w:rsidRPr="00472E74">
              <w:tc>
                <w:tcPr>
                  <w:tcW w:w="2450" w:type="pct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Интервал рабочих температур,</w:t>
                  </w:r>
                  <w:r w:rsidRPr="00472E74">
                    <w:rPr>
                      <w:rFonts w:ascii="Symbol" w:eastAsia="Times New Roman" w:hAnsi="Symbol" w:cs="Times New Roman"/>
                      <w:sz w:val="27"/>
                      <w:szCs w:val="27"/>
                    </w:rPr>
                    <w:t></w:t>
                  </w: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</w:t>
                  </w:r>
                </w:p>
              </w:tc>
              <w:tc>
                <w:tcPr>
                  <w:tcW w:w="2550" w:type="pct"/>
                  <w:gridSpan w:val="2"/>
                  <w:tcBorders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tcBorders>
                  <w:vAlign w:val="center"/>
                  <w:hideMark/>
                </w:tcPr>
                <w:p w:rsidR="00472E74" w:rsidRPr="00472E74" w:rsidRDefault="00472E74" w:rsidP="00472E74">
                  <w:pPr>
                    <w:spacing w:after="0" w:line="31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2E7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-60 …+85</w:t>
                  </w:r>
                </w:p>
              </w:tc>
            </w:tr>
          </w:tbl>
          <w:p w:rsidR="00472E74" w:rsidRPr="00472E74" w:rsidRDefault="00472E74" w:rsidP="00472E7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472E74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472E74" w:rsidRPr="00472E74" w:rsidRDefault="00472E74" w:rsidP="0047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781175" cy="2374900"/>
                  <wp:effectExtent l="0" t="0" r="9525" b="6350"/>
                  <wp:docPr id="1" name="Рисунок 1" descr="http://www.pzrd.ru/images/sampledata/KT427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zrd.ru/images/sampledata/KT427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74" w:rsidRPr="00472E74" w:rsidTr="00472E74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472E74" w:rsidRPr="00472E74" w:rsidRDefault="00472E74" w:rsidP="00472E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472E7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Применение:</w:t>
            </w:r>
          </w:p>
          <w:p w:rsidR="00472E74" w:rsidRPr="00472E74" w:rsidRDefault="00472E74" w:rsidP="00472E7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472E74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Для интегральных схем, работающих в цепях постоянного и переменного токов /в том числе и в диапазоне СВЧ/ и в импульсных режимах. Для аппаратуры широкого применения.</w:t>
            </w:r>
          </w:p>
          <w:p w:rsidR="00472E74" w:rsidRPr="00472E74" w:rsidRDefault="00472E74" w:rsidP="00472E7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472E7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Основная область применения:</w:t>
            </w:r>
          </w:p>
          <w:p w:rsidR="00472E74" w:rsidRPr="00472E74" w:rsidRDefault="00472E74" w:rsidP="00472E7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472E74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Для поверхностного монтажа в аппаратуру.</w:t>
            </w:r>
          </w:p>
        </w:tc>
      </w:tr>
    </w:tbl>
    <w:p w:rsidR="00472E74" w:rsidRDefault="00472E74"/>
    <w:sectPr w:rsidR="00472E74" w:rsidSect="000E1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4"/>
    <w:rsid w:val="000E151B"/>
    <w:rsid w:val="004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A249-D1BB-4648-BE7A-FAB217ED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E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Шавшуков</cp:lastModifiedBy>
  <cp:revision>2</cp:revision>
  <dcterms:created xsi:type="dcterms:W3CDTF">2018-02-16T06:57:00Z</dcterms:created>
  <dcterms:modified xsi:type="dcterms:W3CDTF">2018-03-29T06:19:00Z</dcterms:modified>
</cp:coreProperties>
</file>